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tl w:val="0"/>
        </w:rPr>
        <w:t>Vocabulary Unit 6 Part 6</w:t>
      </w:r>
    </w:p>
    <w:p>
      <w:pPr>
        <w:pStyle w:val="Subject"/>
      </w:pPr>
      <w:r>
        <w:rPr>
          <w:rtl w:val="0"/>
        </w:rPr>
        <w:t>Chapter 24 Culture Science and Technology 1900 to Present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modern period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contemporary era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postmodern era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mass media technology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All Quiet on the Western Front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Dada movement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stream-of-consciousness prose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abstract painting (Look up pictures and give an example) plus definition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surrealism (look up and give example) plus definition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Diego Riviera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Frida Kahlo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Chinua Achebe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high culture vs mass (popular) culture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Harlem Renaissance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Cabaret culture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Berlin Olympics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Americanizing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global village</w:t>
      </w:r>
      <w:r>
        <w:rPr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Bollywood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synthetic forms of spirituality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Albert Einstein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Space Race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Polio vaccine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Religious fundamentalism</w:t>
      </w:r>
    </w:p>
    <w:p>
      <w:pPr>
        <w:pStyle w:val="Subject"/>
        <w:spacing w:line="288" w:lineRule="auto"/>
      </w:pPr>
      <w:r>
        <w:rPr>
          <w:rtl w:val="0"/>
          <w:lang w:val="en-US"/>
        </w:rPr>
        <w:t>Chapter 2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Economic Systems</w:t>
      </w:r>
      <w:r>
        <w:rPr>
          <w:rtl w:val="0"/>
          <w:lang w:val="en-US"/>
        </w:rPr>
        <w:t xml:space="preserve"> 1900 to Present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free market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monopolies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state directed capitalism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nationalization of the Suez Canal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collectivization of agriculture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Five Year Plan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Prison-Camp labor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free trade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roaring twenties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boom and bust business cycle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Great Depression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Dust Bowl Crisis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New Deal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Group of Seven (G-7)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tax-sheltering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outsourcing jobs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sweatshops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Group of Eight (G-8)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NAFTA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APEC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AFTZ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2007 Global Crisis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  <w:tab/>
    </w:r>
    <w:r>
      <w:rPr>
        <w:lang w:val="en-US"/>
      </w:rPr>
      <w:fldChar w:fldCharType="begin" w:fldLock="0"/>
    </w:r>
    <w:r>
      <w:rPr>
        <w:lang w:val="en-US"/>
      </w:rPr>
      <w:instrText xml:space="preserve"> DATE \@ "dddd, MMMM d, y" </w:instrText>
    </w:r>
    <w:r>
      <w:rPr>
        <w:lang w:val="en-US"/>
      </w:rPr>
      <w:fldChar w:fldCharType="separate" w:fldLock="0"/>
    </w:r>
    <w:r>
      <w:rPr>
        <w:rtl w:val="0"/>
        <w:lang w:val="en-US"/>
      </w:rPr>
      <w:t>Tuesday, April 5, 2016</w:t>
    </w:r>
    <w:r>
      <w:rPr>
        <w:lang w:val="en-US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 w:color="434343"/>
      <w:vertAlign w:val="baseline"/>
      <w:lang w:val="en-US"/>
    </w:rPr>
  </w:style>
  <w:style w:type="paragraph" w:styleId="Subject">
    <w:name w:val="Subject"/>
    <w:next w:val="Body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ote Taking">
    <w:name w:val="Note Takin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Light"/>
            <a:ea typeface="Helvetica Light"/>
            <a:cs typeface="Helvetica Light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